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49" w:rsidRPr="00B85FD1" w:rsidRDefault="00005249" w:rsidP="0049287B">
      <w:pPr>
        <w:spacing w:after="36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4"/>
          <w:szCs w:val="24"/>
        </w:rPr>
        <w:t>ОБГРУНТУВАННЯ</w:t>
      </w:r>
    </w:p>
    <w:p w:rsidR="0049287B" w:rsidRPr="00B85FD1" w:rsidRDefault="00005249" w:rsidP="0049287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технічних та якісних характеристик предмета закупівлі,</w:t>
      </w: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його очікуваної вартості та/або розміру бюджетного призначення</w:t>
      </w: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межах закупівлі </w:t>
      </w:r>
      <w:r w:rsidR="005F2D3F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Медикаменти за </w:t>
      </w:r>
      <w:proofErr w:type="spellStart"/>
      <w:r w:rsidR="005F2D3F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ДК</w:t>
      </w:r>
      <w:proofErr w:type="spellEnd"/>
      <w:r w:rsidR="005F2D3F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021:2015: </w:t>
      </w:r>
      <w:r w:rsidR="0049287B" w:rsidRPr="00B8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33600000-6 Фармацевтична продукція.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Підстава для публікації </w:t>
      </w:r>
      <w:proofErr w:type="spellStart"/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обгрунтування</w:t>
      </w:r>
      <w:proofErr w:type="spellEnd"/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 проведення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забезпечення потреб Замовника у закупівлі фармацевтичних препаратів для надання медичної допомоги в</w:t>
      </w:r>
      <w:r w:rsidR="00325D60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геріатричному пансіонаті у 2023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році.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Замовник: </w:t>
      </w:r>
      <w:r w:rsidR="00325D60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Петриківський обласний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геріатричний пансіонат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Код ЄДРПОУ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  <w:r w:rsidR="00325D60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03562589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Вид процедури: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відкриті торги</w:t>
      </w:r>
      <w:r w:rsidR="00325D60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 особливостями</w:t>
      </w:r>
    </w:p>
    <w:p w:rsidR="00DB5740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Ідентифікатор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89587D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UA-2023-04-21-011396-a</w:t>
      </w:r>
    </w:p>
    <w:p w:rsidR="00AC0D22" w:rsidRDefault="00DB5740" w:rsidP="007868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05249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 закупівлі: </w:t>
      </w:r>
      <w:r w:rsidR="00AC0D22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Медикаменти за </w:t>
      </w:r>
      <w:proofErr w:type="spellStart"/>
      <w:r w:rsidR="00AC0D22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ДК</w:t>
      </w:r>
      <w:proofErr w:type="spellEnd"/>
      <w:r w:rsidR="00AC0D22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021:2015: </w:t>
      </w:r>
      <w:r w:rsidR="00AC0D22" w:rsidRPr="00B85F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33600000-6 Фармацевтична продукція</w:t>
      </w:r>
    </w:p>
    <w:p w:rsidR="0078684F" w:rsidRPr="0078684F" w:rsidRDefault="0078684F" w:rsidP="0078684F">
      <w:pPr>
        <w:pStyle w:val="a5"/>
        <w:spacing w:after="0" w:afterAutospacing="0"/>
        <w:rPr>
          <w:color w:val="000000"/>
          <w:sz w:val="22"/>
          <w:szCs w:val="22"/>
        </w:rPr>
      </w:pPr>
      <w:r w:rsidRPr="0078684F">
        <w:rPr>
          <w:color w:val="000000"/>
          <w:sz w:val="22"/>
          <w:szCs w:val="22"/>
        </w:rPr>
        <w:t xml:space="preserve">1. БЕТАМЕТАЗОН, крем, </w:t>
      </w:r>
      <w:proofErr w:type="spellStart"/>
      <w:r w:rsidRPr="0078684F">
        <w:rPr>
          <w:color w:val="000000"/>
          <w:sz w:val="22"/>
          <w:szCs w:val="22"/>
        </w:rPr>
        <w:t>бетаметазон</w:t>
      </w:r>
      <w:proofErr w:type="spellEnd"/>
      <w:r w:rsidRPr="0078684F">
        <w:rPr>
          <w:color w:val="000000"/>
          <w:sz w:val="22"/>
          <w:szCs w:val="22"/>
        </w:rPr>
        <w:t xml:space="preserve">: 1,22мг/г., 15 г., </w:t>
      </w:r>
      <w:proofErr w:type="spellStart"/>
      <w:r w:rsidRPr="0078684F">
        <w:rPr>
          <w:color w:val="000000"/>
          <w:sz w:val="22"/>
          <w:szCs w:val="22"/>
        </w:rPr>
        <w:t>betamethasone</w:t>
      </w:r>
      <w:proofErr w:type="spellEnd"/>
      <w:r w:rsidRPr="0078684F">
        <w:rPr>
          <w:color w:val="000000"/>
          <w:sz w:val="22"/>
          <w:szCs w:val="22"/>
        </w:rPr>
        <w:t>, АТХ D07А С01 – 25 шт.</w:t>
      </w:r>
    </w:p>
    <w:p w:rsidR="0078684F" w:rsidRDefault="0078684F" w:rsidP="0078684F">
      <w:pPr>
        <w:pStyle w:val="a5"/>
        <w:spacing w:after="0" w:afterAutospacing="0"/>
        <w:rPr>
          <w:color w:val="000000"/>
          <w:sz w:val="22"/>
          <w:szCs w:val="22"/>
        </w:rPr>
      </w:pPr>
      <w:r w:rsidRPr="0078684F">
        <w:rPr>
          <w:color w:val="000000"/>
          <w:sz w:val="22"/>
          <w:szCs w:val="22"/>
        </w:rPr>
        <w:t xml:space="preserve">2. БАЛЬЗАМІЧНИЙ ЛІНІМЕНТ (ЗА ВИШНЕВСЬКИМ) лінімент по 40 г у тубі; по 1 тубі у пачці з картону, </w:t>
      </w:r>
      <w:proofErr w:type="spellStart"/>
      <w:r w:rsidRPr="0078684F">
        <w:rPr>
          <w:color w:val="000000"/>
          <w:sz w:val="22"/>
          <w:szCs w:val="22"/>
        </w:rPr>
        <w:t>Comb</w:t>
      </w:r>
      <w:proofErr w:type="spellEnd"/>
      <w:r w:rsidRPr="0078684F">
        <w:rPr>
          <w:color w:val="000000"/>
          <w:sz w:val="22"/>
          <w:szCs w:val="22"/>
        </w:rPr>
        <w:t xml:space="preserve"> </w:t>
      </w:r>
      <w:proofErr w:type="spellStart"/>
      <w:r w:rsidRPr="0078684F">
        <w:rPr>
          <w:color w:val="000000"/>
          <w:sz w:val="22"/>
          <w:szCs w:val="22"/>
        </w:rPr>
        <w:t>drug</w:t>
      </w:r>
      <w:proofErr w:type="spellEnd"/>
      <w:r w:rsidRPr="0078684F">
        <w:rPr>
          <w:color w:val="000000"/>
          <w:sz w:val="22"/>
          <w:szCs w:val="22"/>
        </w:rPr>
        <w:t xml:space="preserve">, D08AX10 – 10 шт. </w:t>
      </w:r>
    </w:p>
    <w:p w:rsidR="0078684F" w:rsidRDefault="0078684F" w:rsidP="0078684F">
      <w:pPr>
        <w:pStyle w:val="a5"/>
        <w:spacing w:after="0" w:afterAutospacing="0"/>
        <w:rPr>
          <w:color w:val="000000"/>
          <w:sz w:val="22"/>
          <w:szCs w:val="22"/>
        </w:rPr>
      </w:pPr>
      <w:r w:rsidRPr="0078684F">
        <w:rPr>
          <w:color w:val="000000"/>
          <w:sz w:val="22"/>
          <w:szCs w:val="22"/>
        </w:rPr>
        <w:t xml:space="preserve">3. ЦИНКОВА МАЗЬ </w:t>
      </w:r>
      <w:proofErr w:type="spellStart"/>
      <w:r w:rsidRPr="0078684F">
        <w:rPr>
          <w:color w:val="000000"/>
          <w:sz w:val="22"/>
          <w:szCs w:val="22"/>
        </w:rPr>
        <w:t>мазь</w:t>
      </w:r>
      <w:proofErr w:type="spellEnd"/>
      <w:r w:rsidRPr="0078684F">
        <w:rPr>
          <w:color w:val="000000"/>
          <w:sz w:val="22"/>
          <w:szCs w:val="22"/>
        </w:rPr>
        <w:t xml:space="preserve"> 10 % по 25 г у контейнерах, </w:t>
      </w:r>
      <w:proofErr w:type="spellStart"/>
      <w:r w:rsidRPr="0078684F">
        <w:rPr>
          <w:color w:val="000000"/>
          <w:sz w:val="22"/>
          <w:szCs w:val="22"/>
        </w:rPr>
        <w:t>Zinc</w:t>
      </w:r>
      <w:proofErr w:type="spellEnd"/>
      <w:r w:rsidRPr="0078684F">
        <w:rPr>
          <w:color w:val="000000"/>
          <w:sz w:val="22"/>
          <w:szCs w:val="22"/>
        </w:rPr>
        <w:t xml:space="preserve"> </w:t>
      </w:r>
      <w:proofErr w:type="spellStart"/>
      <w:r w:rsidRPr="0078684F">
        <w:rPr>
          <w:color w:val="000000"/>
          <w:sz w:val="22"/>
          <w:szCs w:val="22"/>
        </w:rPr>
        <w:t>oxide</w:t>
      </w:r>
      <w:proofErr w:type="spellEnd"/>
      <w:r w:rsidRPr="0078684F">
        <w:rPr>
          <w:color w:val="000000"/>
          <w:sz w:val="22"/>
          <w:szCs w:val="22"/>
        </w:rPr>
        <w:t>, АТХ D02АВ – 50 шт.</w:t>
      </w:r>
    </w:p>
    <w:p w:rsidR="0078684F" w:rsidRDefault="0078684F" w:rsidP="0078684F">
      <w:pPr>
        <w:pStyle w:val="a5"/>
        <w:spacing w:after="0" w:afterAutospacing="0"/>
        <w:rPr>
          <w:color w:val="000000"/>
          <w:sz w:val="22"/>
          <w:szCs w:val="22"/>
        </w:rPr>
      </w:pPr>
      <w:r w:rsidRPr="0078684F">
        <w:rPr>
          <w:color w:val="000000"/>
          <w:sz w:val="22"/>
          <w:szCs w:val="22"/>
        </w:rPr>
        <w:t xml:space="preserve"> 4. БІЦИЛІН®-5 порошок для суспензії для ін'єкцій по 1 500 000 ОД, флакони з порошком, </w:t>
      </w:r>
      <w:proofErr w:type="spellStart"/>
      <w:r w:rsidRPr="0078684F">
        <w:rPr>
          <w:color w:val="000000"/>
          <w:sz w:val="22"/>
          <w:szCs w:val="22"/>
        </w:rPr>
        <w:t>Zinc</w:t>
      </w:r>
      <w:proofErr w:type="spellEnd"/>
      <w:r w:rsidRPr="0078684F">
        <w:rPr>
          <w:color w:val="000000"/>
          <w:sz w:val="22"/>
          <w:szCs w:val="22"/>
        </w:rPr>
        <w:t xml:space="preserve"> </w:t>
      </w:r>
      <w:proofErr w:type="spellStart"/>
      <w:r w:rsidRPr="0078684F">
        <w:rPr>
          <w:color w:val="000000"/>
          <w:sz w:val="22"/>
          <w:szCs w:val="22"/>
        </w:rPr>
        <w:t>oxide</w:t>
      </w:r>
      <w:proofErr w:type="spellEnd"/>
      <w:r w:rsidRPr="0078684F">
        <w:rPr>
          <w:color w:val="000000"/>
          <w:sz w:val="22"/>
          <w:szCs w:val="22"/>
        </w:rPr>
        <w:t xml:space="preserve">, АТХ D02АВ – 50 шт. </w:t>
      </w:r>
    </w:p>
    <w:p w:rsidR="0078684F" w:rsidRDefault="0078684F" w:rsidP="0078684F">
      <w:pPr>
        <w:pStyle w:val="a5"/>
        <w:spacing w:after="0" w:afterAutospacing="0"/>
        <w:rPr>
          <w:color w:val="000000"/>
          <w:sz w:val="22"/>
          <w:szCs w:val="22"/>
        </w:rPr>
      </w:pPr>
      <w:r w:rsidRPr="0078684F">
        <w:rPr>
          <w:color w:val="000000"/>
          <w:sz w:val="22"/>
          <w:szCs w:val="22"/>
        </w:rPr>
        <w:t xml:space="preserve">5. ДИГОКСИН таблетки по 0,25 мг по 20 таблеток у блістері; по 2 блістери в пачці з картону, </w:t>
      </w:r>
      <w:proofErr w:type="spellStart"/>
      <w:r w:rsidRPr="0078684F">
        <w:rPr>
          <w:color w:val="000000"/>
          <w:sz w:val="22"/>
          <w:szCs w:val="22"/>
        </w:rPr>
        <w:t>Comb</w:t>
      </w:r>
      <w:proofErr w:type="spellEnd"/>
      <w:r w:rsidRPr="0078684F">
        <w:rPr>
          <w:color w:val="000000"/>
          <w:sz w:val="22"/>
          <w:szCs w:val="22"/>
        </w:rPr>
        <w:t xml:space="preserve"> </w:t>
      </w:r>
      <w:proofErr w:type="spellStart"/>
      <w:r w:rsidRPr="0078684F">
        <w:rPr>
          <w:color w:val="000000"/>
          <w:sz w:val="22"/>
          <w:szCs w:val="22"/>
        </w:rPr>
        <w:t>drug</w:t>
      </w:r>
      <w:proofErr w:type="spellEnd"/>
      <w:r w:rsidRPr="0078684F">
        <w:rPr>
          <w:color w:val="000000"/>
          <w:sz w:val="22"/>
          <w:szCs w:val="22"/>
        </w:rPr>
        <w:t xml:space="preserve">, J01CE30- 10 шт. </w:t>
      </w:r>
    </w:p>
    <w:p w:rsidR="0078684F" w:rsidRDefault="0078684F" w:rsidP="0078684F">
      <w:pPr>
        <w:pStyle w:val="a5"/>
        <w:spacing w:after="0" w:afterAutospacing="0"/>
        <w:rPr>
          <w:color w:val="000000"/>
          <w:sz w:val="22"/>
          <w:szCs w:val="22"/>
        </w:rPr>
      </w:pPr>
      <w:r w:rsidRPr="0078684F">
        <w:rPr>
          <w:color w:val="000000"/>
          <w:sz w:val="22"/>
          <w:szCs w:val="22"/>
        </w:rPr>
        <w:t xml:space="preserve">6. БЕТАЗОН УЛЬТРА Мазь по 15 г у тубах по 1 тубі у коробці з картон, </w:t>
      </w:r>
      <w:proofErr w:type="spellStart"/>
      <w:r w:rsidRPr="0078684F">
        <w:rPr>
          <w:color w:val="000000"/>
          <w:sz w:val="22"/>
          <w:szCs w:val="22"/>
        </w:rPr>
        <w:t>Betamethasone</w:t>
      </w:r>
      <w:proofErr w:type="spellEnd"/>
      <w:r w:rsidRPr="0078684F">
        <w:rPr>
          <w:color w:val="000000"/>
          <w:sz w:val="22"/>
          <w:szCs w:val="22"/>
        </w:rPr>
        <w:t xml:space="preserve"> </w:t>
      </w:r>
      <w:proofErr w:type="spellStart"/>
      <w:r w:rsidRPr="0078684F">
        <w:rPr>
          <w:color w:val="000000"/>
          <w:sz w:val="22"/>
          <w:szCs w:val="22"/>
        </w:rPr>
        <w:t>and</w:t>
      </w:r>
      <w:proofErr w:type="spellEnd"/>
      <w:r w:rsidRPr="0078684F">
        <w:rPr>
          <w:color w:val="000000"/>
          <w:sz w:val="22"/>
          <w:szCs w:val="22"/>
        </w:rPr>
        <w:t xml:space="preserve"> </w:t>
      </w:r>
      <w:proofErr w:type="spellStart"/>
      <w:r w:rsidRPr="0078684F">
        <w:rPr>
          <w:color w:val="000000"/>
          <w:sz w:val="22"/>
          <w:szCs w:val="22"/>
        </w:rPr>
        <w:t>antibiotics</w:t>
      </w:r>
      <w:proofErr w:type="spellEnd"/>
      <w:r w:rsidRPr="0078684F">
        <w:rPr>
          <w:color w:val="000000"/>
          <w:sz w:val="22"/>
          <w:szCs w:val="22"/>
        </w:rPr>
        <w:t xml:space="preserve">, D07С С01, - 10 шт. </w:t>
      </w:r>
    </w:p>
    <w:p w:rsidR="0078684F" w:rsidRDefault="0078684F" w:rsidP="0078684F">
      <w:pPr>
        <w:pStyle w:val="a5"/>
        <w:spacing w:after="0" w:afterAutospacing="0"/>
        <w:rPr>
          <w:color w:val="000000"/>
          <w:sz w:val="22"/>
          <w:szCs w:val="22"/>
        </w:rPr>
      </w:pPr>
      <w:r w:rsidRPr="0078684F">
        <w:rPr>
          <w:color w:val="000000"/>
          <w:sz w:val="22"/>
          <w:szCs w:val="22"/>
        </w:rPr>
        <w:t xml:space="preserve">7. ДЕРМАЗИН крем 1 % по 50 г у тубі; по 1 тубі в картонній коробці, </w:t>
      </w:r>
      <w:proofErr w:type="spellStart"/>
      <w:r w:rsidRPr="0078684F">
        <w:rPr>
          <w:color w:val="000000"/>
          <w:sz w:val="22"/>
          <w:szCs w:val="22"/>
        </w:rPr>
        <w:t>Silver</w:t>
      </w:r>
      <w:proofErr w:type="spellEnd"/>
      <w:r w:rsidRPr="0078684F">
        <w:rPr>
          <w:color w:val="000000"/>
          <w:sz w:val="22"/>
          <w:szCs w:val="22"/>
        </w:rPr>
        <w:t xml:space="preserve"> </w:t>
      </w:r>
      <w:proofErr w:type="spellStart"/>
      <w:r w:rsidRPr="0078684F">
        <w:rPr>
          <w:color w:val="000000"/>
          <w:sz w:val="22"/>
          <w:szCs w:val="22"/>
        </w:rPr>
        <w:t>sulfadiazine</w:t>
      </w:r>
      <w:proofErr w:type="spellEnd"/>
      <w:r w:rsidRPr="0078684F">
        <w:rPr>
          <w:color w:val="000000"/>
          <w:sz w:val="22"/>
          <w:szCs w:val="22"/>
        </w:rPr>
        <w:t xml:space="preserve">, D06B A01 – 10 шт. </w:t>
      </w:r>
    </w:p>
    <w:p w:rsidR="0078684F" w:rsidRDefault="0078684F" w:rsidP="0078684F">
      <w:pPr>
        <w:pStyle w:val="a5"/>
        <w:spacing w:after="0" w:afterAutospacing="0"/>
        <w:rPr>
          <w:color w:val="000000"/>
          <w:sz w:val="22"/>
          <w:szCs w:val="22"/>
        </w:rPr>
      </w:pPr>
      <w:r w:rsidRPr="0078684F">
        <w:rPr>
          <w:color w:val="000000"/>
          <w:sz w:val="22"/>
          <w:szCs w:val="22"/>
        </w:rPr>
        <w:t xml:space="preserve">8. КЛОПІДОГРЕЛЬ таблетки, вкриті оболонкою, по 75 мг по 10 таблеток у блістері: по 3 блістери в коробці з картону, </w:t>
      </w:r>
      <w:proofErr w:type="spellStart"/>
      <w:r w:rsidRPr="0078684F">
        <w:rPr>
          <w:color w:val="000000"/>
          <w:sz w:val="22"/>
          <w:szCs w:val="22"/>
        </w:rPr>
        <w:t>Clopidogrel</w:t>
      </w:r>
      <w:proofErr w:type="spellEnd"/>
      <w:r w:rsidRPr="0078684F">
        <w:rPr>
          <w:color w:val="000000"/>
          <w:sz w:val="22"/>
          <w:szCs w:val="22"/>
        </w:rPr>
        <w:t xml:space="preserve">, B01A C04 – 5 шт. </w:t>
      </w:r>
    </w:p>
    <w:p w:rsidR="0078684F" w:rsidRPr="0078684F" w:rsidRDefault="0078684F" w:rsidP="0078684F">
      <w:pPr>
        <w:pStyle w:val="a5"/>
        <w:spacing w:after="0" w:afterAutospacing="0"/>
        <w:rPr>
          <w:color w:val="000000"/>
          <w:sz w:val="22"/>
          <w:szCs w:val="22"/>
        </w:rPr>
      </w:pPr>
      <w:r w:rsidRPr="0078684F">
        <w:rPr>
          <w:color w:val="000000"/>
          <w:sz w:val="22"/>
          <w:szCs w:val="22"/>
        </w:rPr>
        <w:t xml:space="preserve">9. РЕОДАР® розчин для </w:t>
      </w:r>
      <w:proofErr w:type="spellStart"/>
      <w:r w:rsidRPr="0078684F">
        <w:rPr>
          <w:color w:val="000000"/>
          <w:sz w:val="22"/>
          <w:szCs w:val="22"/>
        </w:rPr>
        <w:t>інфузій</w:t>
      </w:r>
      <w:proofErr w:type="spellEnd"/>
      <w:r w:rsidRPr="0078684F">
        <w:rPr>
          <w:color w:val="000000"/>
          <w:sz w:val="22"/>
          <w:szCs w:val="22"/>
        </w:rPr>
        <w:t xml:space="preserve"> по 200 </w:t>
      </w:r>
      <w:proofErr w:type="spellStart"/>
      <w:r w:rsidRPr="0078684F">
        <w:rPr>
          <w:color w:val="000000"/>
          <w:sz w:val="22"/>
          <w:szCs w:val="22"/>
        </w:rPr>
        <w:t>мл</w:t>
      </w:r>
      <w:proofErr w:type="spellEnd"/>
      <w:r w:rsidRPr="0078684F">
        <w:rPr>
          <w:color w:val="000000"/>
          <w:sz w:val="22"/>
          <w:szCs w:val="22"/>
        </w:rPr>
        <w:t xml:space="preserve"> у флаконі, </w:t>
      </w:r>
      <w:proofErr w:type="spellStart"/>
      <w:r w:rsidRPr="0078684F">
        <w:rPr>
          <w:color w:val="000000"/>
          <w:sz w:val="22"/>
          <w:szCs w:val="22"/>
        </w:rPr>
        <w:t>Electrolytes</w:t>
      </w:r>
      <w:proofErr w:type="spellEnd"/>
      <w:r w:rsidRPr="0078684F">
        <w:rPr>
          <w:color w:val="000000"/>
          <w:sz w:val="22"/>
          <w:szCs w:val="22"/>
        </w:rPr>
        <w:t xml:space="preserve"> </w:t>
      </w:r>
      <w:proofErr w:type="spellStart"/>
      <w:r w:rsidRPr="0078684F">
        <w:rPr>
          <w:color w:val="000000"/>
          <w:sz w:val="22"/>
          <w:szCs w:val="22"/>
        </w:rPr>
        <w:t>in</w:t>
      </w:r>
      <w:proofErr w:type="spellEnd"/>
      <w:r w:rsidRPr="0078684F">
        <w:rPr>
          <w:color w:val="000000"/>
          <w:sz w:val="22"/>
          <w:szCs w:val="22"/>
        </w:rPr>
        <w:t xml:space="preserve"> </w:t>
      </w:r>
      <w:proofErr w:type="spellStart"/>
      <w:r w:rsidRPr="0078684F">
        <w:rPr>
          <w:color w:val="000000"/>
          <w:sz w:val="22"/>
          <w:szCs w:val="22"/>
        </w:rPr>
        <w:t>combination</w:t>
      </w:r>
      <w:proofErr w:type="spellEnd"/>
      <w:r w:rsidRPr="0078684F">
        <w:rPr>
          <w:color w:val="000000"/>
          <w:sz w:val="22"/>
          <w:szCs w:val="22"/>
        </w:rPr>
        <w:t xml:space="preserve"> </w:t>
      </w:r>
      <w:proofErr w:type="spellStart"/>
      <w:r w:rsidRPr="0078684F">
        <w:rPr>
          <w:color w:val="000000"/>
          <w:sz w:val="22"/>
          <w:szCs w:val="22"/>
        </w:rPr>
        <w:t>with</w:t>
      </w:r>
      <w:proofErr w:type="spellEnd"/>
      <w:r w:rsidRPr="0078684F">
        <w:rPr>
          <w:color w:val="000000"/>
          <w:sz w:val="22"/>
          <w:szCs w:val="22"/>
        </w:rPr>
        <w:t xml:space="preserve"> </w:t>
      </w:r>
      <w:proofErr w:type="spellStart"/>
      <w:r w:rsidRPr="0078684F">
        <w:rPr>
          <w:color w:val="000000"/>
          <w:sz w:val="22"/>
          <w:szCs w:val="22"/>
        </w:rPr>
        <w:t>other</w:t>
      </w:r>
      <w:proofErr w:type="spellEnd"/>
      <w:r w:rsidRPr="0078684F">
        <w:rPr>
          <w:color w:val="000000"/>
          <w:sz w:val="22"/>
          <w:szCs w:val="22"/>
        </w:rPr>
        <w:t xml:space="preserve"> </w:t>
      </w:r>
      <w:proofErr w:type="spellStart"/>
      <w:r w:rsidRPr="0078684F">
        <w:rPr>
          <w:color w:val="000000"/>
          <w:sz w:val="22"/>
          <w:szCs w:val="22"/>
        </w:rPr>
        <w:t>drugs</w:t>
      </w:r>
      <w:proofErr w:type="spellEnd"/>
      <w:r w:rsidRPr="0078684F">
        <w:rPr>
          <w:color w:val="000000"/>
          <w:sz w:val="22"/>
          <w:szCs w:val="22"/>
        </w:rPr>
        <w:t>, B05XA31 – 10 шт.</w:t>
      </w:r>
    </w:p>
    <w:p w:rsidR="0078684F" w:rsidRPr="0078684F" w:rsidRDefault="0078684F" w:rsidP="007868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005249" w:rsidRPr="00B85FD1" w:rsidRDefault="00AC0D22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05249"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Технічні та якісні характеристики предмета закупівлі: </w:t>
      </w:r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під час визначення вимог щодо підтвердження якості лікарського засобу враховувались  вимоги Закону України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“Про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лікарські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засоби”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Під час визначення технічних, якісних та кількісних характеристик предмету закупівлі разом з МНН зазначалась інформація про форму та дозування лікарського засобу, що визначаються з урахуванням галузевих стандартів у сфері охорони здоров’я, що містяться в статті 14-1 Закону України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“Основи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законодавства України про </w:t>
      </w:r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охорону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здоров’я”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Фармацевтичні препарати,  що пропонуються Учасником повинні бути зареєстровані в Україні та включені до переліку фармацевтичних препаратів вітчизняного та іноземного виробництва, які можуть закуповувати </w:t>
      </w:r>
      <w:proofErr w:type="spellStart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інтернатні</w:t>
      </w:r>
      <w:proofErr w:type="spellEnd"/>
      <w:r w:rsidR="00005249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установи. Фармацевтичні препарати мають супроводжуватися Інструкцією з їх застосування, викладеною українською мовою та затвердженою належним чином.  Назва та маркування фармацевтичних препаратів, його дозування повинні відповідати специфікації. Товар має бути в упаковці підприємства-виробника, яка не повинна бути деформована або пошкоджена.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Якість товару повинна відповідати вимогам відповідних діючих нормативних документів.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Термін придатності діє строком встановленим виробником товару та вказаним на упаковці товару. На дату передачі товару від Постачальника Покупцю, термін придатності това</w:t>
      </w:r>
      <w:r w:rsidR="00AC0D22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 повинен становити не менше 85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від встановленого інструкцією терміну зберігання. Текст маркування (етикетування) затверджений належним чином.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Очікувана вартість предмета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складає </w:t>
      </w:r>
      <w:r w:rsidR="0089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16100.00</w:t>
      </w:r>
      <w:r w:rsidR="00C84D31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грн.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 ПДВ: визначена відповідно до примірної методики визначення очікуваної вартості предмета закупівлі і обрахована відповідно до</w:t>
      </w:r>
      <w:r w:rsidR="00B85FD1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5FD1" w:rsidRPr="00B85FD1">
        <w:rPr>
          <w:rFonts w:ascii="Times New Roman" w:hAnsi="Times New Roman" w:cs="Times New Roman"/>
          <w:color w:val="000000" w:themeColor="text1"/>
        </w:rPr>
        <w:t>Реєстру відомостей щодо граничних оптово-відпускних цін на деякі лікарські засоби, що закуповуються за бюджетні кошти та підлягають референтному ціноутворенню, станом на 31 жовтня 2022 р.</w:t>
      </w:r>
      <w:r w:rsidRPr="00B85FD1">
        <w:rPr>
          <w:rFonts w:ascii="Times New Roman" w:eastAsia="Times New Roman" w:hAnsi="Times New Roman" w:cs="Times New Roman"/>
          <w:color w:val="000000" w:themeColor="text1"/>
        </w:rPr>
        <w:t>,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виходячи з моніторингу цін на ринку таких товарів.</w:t>
      </w:r>
    </w:p>
    <w:p w:rsidR="0089587D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Щодо розміру бюджетного призначення: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відповідно до статті 4 Закону 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закупівель. Закупівля здійснюється відповідно до річного плану. </w:t>
      </w:r>
      <w:r w:rsidR="0089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Дана закупівля </w:t>
      </w:r>
      <w:proofErr w:type="spellStart"/>
      <w:r w:rsidR="0089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провиться</w:t>
      </w:r>
      <w:proofErr w:type="spellEnd"/>
      <w:r w:rsidR="0089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89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</w:t>
      </w:r>
      <w:proofErr w:type="spellEnd"/>
      <w:r w:rsidR="0089587D" w:rsidRPr="00895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proofErr w:type="spellStart"/>
      <w:r w:rsidR="0089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язку</w:t>
      </w:r>
      <w:proofErr w:type="spellEnd"/>
      <w:r w:rsidR="0089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із додатковою потребою у закупівлі дерматологічних препаратів. </w:t>
      </w:r>
    </w:p>
    <w:p w:rsidR="00005249" w:rsidRPr="00B85FD1" w:rsidRDefault="00005249" w:rsidP="00005249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C0D22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Петриківському обласному 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геріатричному пансіонаті </w:t>
      </w:r>
      <w:r w:rsidR="00AC0D22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затверджено кошторис на 2023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рік в якому, зокрема</w:t>
      </w:r>
      <w:r w:rsidR="00AC0D22"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передбачаються видатки на фармацевтичні препарати. </w:t>
      </w:r>
    </w:p>
    <w:p w:rsidR="00AF08B7" w:rsidRPr="00B85FD1" w:rsidRDefault="00AF08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08B7" w:rsidRPr="00B85FD1" w:rsidSect="00E93B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5249"/>
    <w:rsid w:val="00005249"/>
    <w:rsid w:val="00325D60"/>
    <w:rsid w:val="003C2D84"/>
    <w:rsid w:val="00403873"/>
    <w:rsid w:val="0049287B"/>
    <w:rsid w:val="00495695"/>
    <w:rsid w:val="005F2D3F"/>
    <w:rsid w:val="00671B8F"/>
    <w:rsid w:val="006D0E98"/>
    <w:rsid w:val="0078684F"/>
    <w:rsid w:val="007C298E"/>
    <w:rsid w:val="0089587D"/>
    <w:rsid w:val="009F3AB6"/>
    <w:rsid w:val="00AC0D22"/>
    <w:rsid w:val="00AF08B7"/>
    <w:rsid w:val="00B85FD1"/>
    <w:rsid w:val="00C544C5"/>
    <w:rsid w:val="00C84D31"/>
    <w:rsid w:val="00DB5740"/>
    <w:rsid w:val="00E9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8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2736</Words>
  <Characters>1561</Characters>
  <Application>Microsoft Office Word</Application>
  <DocSecurity>0</DocSecurity>
  <Lines>13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5</cp:revision>
  <dcterms:created xsi:type="dcterms:W3CDTF">2023-04-26T09:45:00Z</dcterms:created>
  <dcterms:modified xsi:type="dcterms:W3CDTF">2023-04-26T09:56:00Z</dcterms:modified>
</cp:coreProperties>
</file>